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6C089D" w:rsidP="00150821">
            <w:pPr>
              <w:pStyle w:val="a3"/>
              <w:spacing w:after="0"/>
              <w:rPr>
                <w:lang w:val="kk-KZ"/>
              </w:rPr>
            </w:pPr>
            <w:r>
              <w:rPr>
                <w:lang w:val="kk-KZ"/>
              </w:rPr>
              <w:t>Кварцевый гравий фракций 2-5 мм и 4-7 мм</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r w:rsidR="006C089D">
              <w:rPr>
                <w:sz w:val="24"/>
                <w:szCs w:val="24"/>
              </w:rPr>
              <w:t>, НПС Атырау</w:t>
            </w:r>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6C089D" w:rsidP="00032BEC">
            <w:pPr>
              <w:jc w:val="center"/>
              <w:rPr>
                <w:sz w:val="24"/>
                <w:szCs w:val="24"/>
              </w:rPr>
            </w:pPr>
            <w:r>
              <w:rPr>
                <w:sz w:val="24"/>
                <w:szCs w:val="24"/>
              </w:rPr>
              <w:t>Кварцевый гравий</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Default="006C089D" w:rsidP="00032BEC">
            <w:pPr>
              <w:jc w:val="center"/>
              <w:rPr>
                <w:sz w:val="24"/>
                <w:szCs w:val="24"/>
              </w:rPr>
            </w:pPr>
            <w:r>
              <w:rPr>
                <w:sz w:val="24"/>
                <w:szCs w:val="24"/>
              </w:rPr>
              <w:t>Кварцевый гравий 2-5 мм – 200 кг</w:t>
            </w:r>
          </w:p>
          <w:p w:rsidR="006C089D" w:rsidRPr="006030DD" w:rsidRDefault="006C089D" w:rsidP="00032BEC">
            <w:pPr>
              <w:jc w:val="center"/>
              <w:rPr>
                <w:sz w:val="24"/>
                <w:szCs w:val="24"/>
              </w:rPr>
            </w:pPr>
            <w:r>
              <w:rPr>
                <w:sz w:val="24"/>
                <w:szCs w:val="24"/>
              </w:rPr>
              <w:t>Кварцевый гравий 4-7 мм – 200 кг</w:t>
            </w: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032BEC" w:rsidP="00C06F82">
            <w:pPr>
              <w:pStyle w:val="a3"/>
              <w:jc w:val="center"/>
            </w:pPr>
            <w:r>
              <w:t>твердое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6C089D" w:rsidP="006D3E99">
            <w:pPr>
              <w:pStyle w:val="ac"/>
              <w:jc w:val="both"/>
            </w:pPr>
            <w:r>
              <w:t>Кварцевый гравий для систем фильтрации применяется в двух случаях: поддерживающий слой для основного фильтрующего слоя, и сам фильтрующий слой. Поддерживающий слой подложка применяется для равномерного распределения потоков воды при обратной промывке основного фильтрующего слоя. Крупный гравий позволяет избежать зон застаивания в фильтре и использовать всю площадь сечения фильтра. Как правило, для таких целей используются фракции 2-5 мм и 4-7 мм. Такой гравий проходит специальную обработку: оказывается и имеет форму близкую к сферической.</w:t>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6C089D" w:rsidP="00E47131">
            <w:pPr>
              <w:spacing w:before="100" w:beforeAutospacing="1" w:after="100" w:afterAutospacing="1"/>
              <w:jc w:val="both"/>
              <w:rPr>
                <w:sz w:val="24"/>
                <w:szCs w:val="24"/>
              </w:rPr>
            </w:pPr>
            <w:r>
              <w:rPr>
                <w:sz w:val="24"/>
                <w:szCs w:val="24"/>
              </w:rPr>
              <w:t xml:space="preserve">Кварцевый гравий – применяется для осветления воды, удаления механических примесей и для обезжелезивания небольших концентраций железа. Кварцевый песок и гравий для фильтров имеет малую </w:t>
            </w:r>
            <w:proofErr w:type="spellStart"/>
            <w:r>
              <w:rPr>
                <w:sz w:val="24"/>
                <w:szCs w:val="24"/>
              </w:rPr>
              <w:t>истираемость</w:t>
            </w:r>
            <w:proofErr w:type="spellEnd"/>
            <w:r>
              <w:rPr>
                <w:sz w:val="24"/>
                <w:szCs w:val="24"/>
              </w:rPr>
              <w:t xml:space="preserve"> </w:t>
            </w:r>
            <w:r w:rsidR="00A05FA0">
              <w:rPr>
                <w:sz w:val="24"/>
                <w:szCs w:val="24"/>
              </w:rPr>
              <w:t xml:space="preserve">и </w:t>
            </w:r>
            <w:proofErr w:type="spellStart"/>
            <w:r w:rsidR="00A05FA0">
              <w:rPr>
                <w:sz w:val="24"/>
                <w:szCs w:val="24"/>
              </w:rPr>
              <w:t>измельчаемость</w:t>
            </w:r>
            <w:proofErr w:type="spellEnd"/>
            <w:r w:rsidR="00A05FA0">
              <w:rPr>
                <w:sz w:val="24"/>
                <w:szCs w:val="24"/>
              </w:rPr>
              <w:t xml:space="preserve">, низкая стоимость. </w:t>
            </w:r>
            <w:bookmarkStart w:id="2" w:name="_GoBack"/>
            <w:bookmarkEnd w:id="2"/>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0A92" w:rsidRDefault="009B0A92" w:rsidP="004C3E0A">
      <w:r>
        <w:separator/>
      </w:r>
    </w:p>
  </w:endnote>
  <w:endnote w:type="continuationSeparator" w:id="0">
    <w:p w:rsidR="009B0A92" w:rsidRDefault="009B0A92"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0A92" w:rsidRDefault="009B0A92" w:rsidP="004C3E0A">
      <w:r>
        <w:separator/>
      </w:r>
    </w:p>
  </w:footnote>
  <w:footnote w:type="continuationSeparator" w:id="0">
    <w:p w:rsidR="009B0A92" w:rsidRDefault="009B0A92"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C089D"/>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0A92"/>
    <w:rsid w:val="009B6229"/>
    <w:rsid w:val="009D74AC"/>
    <w:rsid w:val="009E757B"/>
    <w:rsid w:val="009F201C"/>
    <w:rsid w:val="00A00C83"/>
    <w:rsid w:val="00A05FA0"/>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3D92"/>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D48D553-0F79-4097-BBD9-D8D82DAE15F5}">
  <ds:schemaRefs>
    <ds:schemaRef ds:uri="http://schemas.microsoft.com/sharepoint/v3/contenttype/forms"/>
  </ds:schemaRefs>
</ds:datastoreItem>
</file>

<file path=customXml/itemProps2.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3.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52D705-01E2-47BB-B073-255C9B9D5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254</Words>
  <Characters>1452</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12</cp:revision>
  <cp:lastPrinted>2019-10-17T05:59:00Z</cp:lastPrinted>
  <dcterms:created xsi:type="dcterms:W3CDTF">2019-10-16T13:28:00Z</dcterms:created>
  <dcterms:modified xsi:type="dcterms:W3CDTF">2021-04-19T05:54:00Z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